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63" w:rsidRPr="00FF50BB" w:rsidRDefault="00F05963" w:rsidP="00F059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50BB">
        <w:rPr>
          <w:rFonts w:ascii="Arial" w:hAnsi="Arial" w:cs="Arial"/>
          <w:b/>
          <w:sz w:val="24"/>
          <w:szCs w:val="24"/>
          <w:u w:val="single"/>
        </w:rPr>
        <w:t>Important Items about</w:t>
      </w:r>
      <w:r w:rsidR="0054547A" w:rsidRPr="00FF50B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4026">
        <w:rPr>
          <w:rFonts w:ascii="Arial" w:hAnsi="Arial" w:cs="Arial"/>
          <w:b/>
          <w:sz w:val="24"/>
          <w:szCs w:val="24"/>
          <w:u w:val="single"/>
        </w:rPr>
        <w:t>Interest Groups</w:t>
      </w:r>
    </w:p>
    <w:p w:rsidR="00643DE0" w:rsidRDefault="00800276" w:rsidP="00643DE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need to begin familiarizing yourself with these terms. You will be having an identification quiz at the halfway point of the Unit.</w:t>
      </w:r>
      <w:r w:rsidR="00DA49A6">
        <w:rPr>
          <w:rFonts w:ascii="Arial" w:hAnsi="Arial" w:cs="Arial"/>
          <w:sz w:val="24"/>
          <w:szCs w:val="24"/>
        </w:rPr>
        <w:t xml:space="preserve"> Remember, the quiz has no word bank, you </w:t>
      </w:r>
      <w:r w:rsidR="00DA49A6" w:rsidRPr="00DA49A6">
        <w:rPr>
          <w:rFonts w:ascii="Arial" w:hAnsi="Arial" w:cs="Arial"/>
          <w:sz w:val="24"/>
          <w:szCs w:val="24"/>
          <w:u w:val="single"/>
        </w:rPr>
        <w:t>must</w:t>
      </w:r>
      <w:r w:rsidR="00DA49A6">
        <w:rPr>
          <w:rFonts w:ascii="Arial" w:hAnsi="Arial" w:cs="Arial"/>
          <w:sz w:val="24"/>
          <w:szCs w:val="24"/>
        </w:rPr>
        <w:t xml:space="preserve"> know these terms.</w:t>
      </w:r>
    </w:p>
    <w:p w:rsidR="00643DE0" w:rsidRDefault="00643DE0" w:rsidP="00643DE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43DE0" w:rsidTr="00643DE0">
        <w:trPr>
          <w:trHeight w:val="2278"/>
        </w:trPr>
        <w:tc>
          <w:tcPr>
            <w:tcW w:w="5508" w:type="dxa"/>
          </w:tcPr>
          <w:p w:rsidR="00D64397" w:rsidRDefault="00734026" w:rsidP="00D64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 group</w:t>
            </w: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62551C" w:rsidRDefault="0062551C" w:rsidP="00D64397">
            <w:pPr>
              <w:rPr>
                <w:rFonts w:ascii="Arial" w:hAnsi="Arial" w:cs="Arial"/>
              </w:rPr>
            </w:pP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734026" w:rsidRDefault="00734026" w:rsidP="00D64397">
            <w:pPr>
              <w:rPr>
                <w:rFonts w:ascii="Arial" w:hAnsi="Arial" w:cs="Arial"/>
                <w:i/>
              </w:rPr>
            </w:pPr>
            <w:r w:rsidRPr="00734026">
              <w:rPr>
                <w:rFonts w:ascii="Arial" w:hAnsi="Arial" w:cs="Arial"/>
                <w:i/>
              </w:rPr>
              <w:t>amicus curiae briefs</w:t>
            </w:r>
          </w:p>
          <w:p w:rsidR="00734026" w:rsidRDefault="00734026" w:rsidP="00D64397">
            <w:pPr>
              <w:rPr>
                <w:rFonts w:ascii="Arial" w:hAnsi="Arial" w:cs="Arial"/>
                <w:i/>
              </w:rPr>
            </w:pPr>
          </w:p>
          <w:p w:rsidR="00734026" w:rsidRDefault="00734026" w:rsidP="00D64397">
            <w:pPr>
              <w:rPr>
                <w:rFonts w:ascii="Arial" w:hAnsi="Arial" w:cs="Arial"/>
                <w:i/>
              </w:rPr>
            </w:pPr>
          </w:p>
          <w:p w:rsidR="0062551C" w:rsidRDefault="0062551C" w:rsidP="00D64397">
            <w:pPr>
              <w:rPr>
                <w:rFonts w:ascii="Arial" w:hAnsi="Arial" w:cs="Arial"/>
                <w:i/>
              </w:rPr>
            </w:pPr>
          </w:p>
          <w:p w:rsidR="00734026" w:rsidRDefault="00734026" w:rsidP="00D64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action lawsuits</w:t>
            </w: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62551C" w:rsidRDefault="0062551C" w:rsidP="00D64397">
            <w:pPr>
              <w:rPr>
                <w:rFonts w:ascii="Arial" w:hAnsi="Arial" w:cs="Arial"/>
              </w:rPr>
            </w:pPr>
          </w:p>
          <w:p w:rsidR="00734026" w:rsidRDefault="00734026" w:rsidP="00D64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collective good</w:t>
            </w: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62551C" w:rsidRDefault="0062551C" w:rsidP="00D64397">
            <w:pPr>
              <w:rPr>
                <w:rFonts w:ascii="Arial" w:hAnsi="Arial" w:cs="Arial"/>
              </w:rPr>
            </w:pPr>
          </w:p>
          <w:p w:rsidR="00734026" w:rsidRDefault="00734026" w:rsidP="00D64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electioneering</w:t>
            </w: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62551C" w:rsidRDefault="0062551C" w:rsidP="00D64397">
            <w:pPr>
              <w:rPr>
                <w:rFonts w:ascii="Arial" w:hAnsi="Arial" w:cs="Arial"/>
              </w:rPr>
            </w:pPr>
          </w:p>
          <w:p w:rsidR="00734026" w:rsidRDefault="00734026" w:rsidP="00D64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elite theory</w:t>
            </w: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62551C" w:rsidRDefault="0062551C" w:rsidP="00D64397">
            <w:pPr>
              <w:rPr>
                <w:rFonts w:ascii="Arial" w:hAnsi="Arial" w:cs="Arial"/>
              </w:rPr>
            </w:pPr>
          </w:p>
          <w:p w:rsidR="00734026" w:rsidRDefault="00734026" w:rsidP="00D64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free-rider problem</w:t>
            </w: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62551C" w:rsidRDefault="0062551C" w:rsidP="00D64397">
            <w:pPr>
              <w:rPr>
                <w:rFonts w:ascii="Arial" w:hAnsi="Arial" w:cs="Arial"/>
              </w:rPr>
            </w:pPr>
          </w:p>
          <w:p w:rsidR="00734026" w:rsidRDefault="00734026" w:rsidP="00D6439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hyperpluralist</w:t>
            </w:r>
            <w:proofErr w:type="spellEnd"/>
            <w:r>
              <w:rPr>
                <w:rFonts w:ascii="Arial" w:hAnsi="Arial" w:cs="Arial"/>
              </w:rPr>
              <w:t xml:space="preserve"> theory</w:t>
            </w: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62551C" w:rsidRDefault="0062551C" w:rsidP="00D64397">
            <w:pPr>
              <w:rPr>
                <w:rFonts w:ascii="Arial" w:hAnsi="Arial" w:cs="Arial"/>
              </w:rPr>
            </w:pPr>
          </w:p>
          <w:p w:rsidR="00734026" w:rsidRDefault="00734026" w:rsidP="00D64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group</w:t>
            </w: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62551C" w:rsidRDefault="0062551C" w:rsidP="00D64397">
            <w:pPr>
              <w:rPr>
                <w:rFonts w:ascii="Arial" w:hAnsi="Arial" w:cs="Arial"/>
              </w:rPr>
            </w:pPr>
          </w:p>
          <w:p w:rsidR="00734026" w:rsidRDefault="00734026" w:rsidP="00D64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lobbying </w:t>
            </w: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734026" w:rsidRDefault="00734026" w:rsidP="00D64397">
            <w:pPr>
              <w:rPr>
                <w:rFonts w:ascii="Arial" w:hAnsi="Arial" w:cs="Arial"/>
              </w:rPr>
            </w:pPr>
          </w:p>
          <w:p w:rsidR="00734026" w:rsidRPr="00734026" w:rsidRDefault="00734026" w:rsidP="00D64397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2551C" w:rsidRDefault="0062551C" w:rsidP="00625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Olson’s law of large groups</w:t>
            </w:r>
          </w:p>
          <w:p w:rsidR="0062551C" w:rsidRDefault="0062551C" w:rsidP="0062551C">
            <w:pPr>
              <w:rPr>
                <w:rFonts w:ascii="Arial" w:hAnsi="Arial" w:cs="Arial"/>
              </w:rPr>
            </w:pPr>
          </w:p>
          <w:p w:rsidR="0062551C" w:rsidRDefault="0062551C" w:rsidP="0062551C">
            <w:pPr>
              <w:rPr>
                <w:rFonts w:ascii="Arial" w:hAnsi="Arial" w:cs="Arial"/>
              </w:rPr>
            </w:pPr>
          </w:p>
          <w:p w:rsidR="0062551C" w:rsidRDefault="0062551C" w:rsidP="0062551C">
            <w:pPr>
              <w:rPr>
                <w:rFonts w:ascii="Arial" w:hAnsi="Arial" w:cs="Arial"/>
              </w:rPr>
            </w:pPr>
          </w:p>
          <w:p w:rsidR="0062551C" w:rsidRDefault="0062551C" w:rsidP="00625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pluralist theory</w:t>
            </w: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734026" w:rsidRDefault="00734026" w:rsidP="00734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political Action Committee</w:t>
            </w:r>
          </w:p>
          <w:p w:rsidR="00734026" w:rsidRDefault="00734026" w:rsidP="00734026">
            <w:pPr>
              <w:rPr>
                <w:rFonts w:ascii="Arial" w:hAnsi="Arial" w:cs="Arial"/>
              </w:rPr>
            </w:pPr>
          </w:p>
          <w:p w:rsidR="00734026" w:rsidRDefault="00734026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734026" w:rsidRDefault="00734026" w:rsidP="00734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group</w:t>
            </w:r>
          </w:p>
          <w:p w:rsidR="00734026" w:rsidRDefault="00734026" w:rsidP="00734026">
            <w:pPr>
              <w:rPr>
                <w:rFonts w:ascii="Arial" w:hAnsi="Arial" w:cs="Arial"/>
              </w:rPr>
            </w:pPr>
          </w:p>
          <w:p w:rsidR="00734026" w:rsidRDefault="00734026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734026" w:rsidRDefault="00734026" w:rsidP="00734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interest lobbies</w:t>
            </w:r>
          </w:p>
          <w:p w:rsidR="00734026" w:rsidRDefault="00734026" w:rsidP="00734026">
            <w:pPr>
              <w:rPr>
                <w:rFonts w:ascii="Arial" w:hAnsi="Arial" w:cs="Arial"/>
              </w:rPr>
            </w:pPr>
          </w:p>
          <w:p w:rsidR="00734026" w:rsidRDefault="00734026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734026" w:rsidRDefault="00734026" w:rsidP="00734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to work laws</w:t>
            </w:r>
          </w:p>
          <w:p w:rsidR="00734026" w:rsidRDefault="00734026" w:rsidP="00734026">
            <w:pPr>
              <w:rPr>
                <w:rFonts w:ascii="Arial" w:hAnsi="Arial" w:cs="Arial"/>
              </w:rPr>
            </w:pPr>
          </w:p>
          <w:p w:rsidR="00734026" w:rsidRDefault="00734026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734026" w:rsidRDefault="00734026" w:rsidP="00734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selective benefits</w:t>
            </w:r>
          </w:p>
          <w:p w:rsidR="00734026" w:rsidRDefault="00734026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734026" w:rsidRDefault="00734026" w:rsidP="00734026">
            <w:pPr>
              <w:rPr>
                <w:rFonts w:ascii="Arial" w:hAnsi="Arial" w:cs="Arial"/>
              </w:rPr>
            </w:pPr>
          </w:p>
          <w:p w:rsidR="003E3AB1" w:rsidRDefault="00734026" w:rsidP="00734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single-issue group</w:t>
            </w:r>
          </w:p>
          <w:p w:rsidR="00734026" w:rsidRDefault="00734026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734026" w:rsidRDefault="00734026" w:rsidP="00734026">
            <w:pPr>
              <w:rPr>
                <w:rFonts w:ascii="Arial" w:hAnsi="Arial" w:cs="Arial"/>
              </w:rPr>
            </w:pPr>
          </w:p>
          <w:p w:rsidR="00734026" w:rsidRDefault="00734026" w:rsidP="007340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subgovernments</w:t>
            </w:r>
            <w:proofErr w:type="spellEnd"/>
          </w:p>
          <w:p w:rsidR="00734026" w:rsidRDefault="00734026" w:rsidP="00734026">
            <w:pPr>
              <w:rPr>
                <w:rFonts w:ascii="Arial" w:hAnsi="Arial" w:cs="Arial"/>
              </w:rPr>
            </w:pPr>
          </w:p>
          <w:p w:rsidR="00734026" w:rsidRDefault="00734026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734026" w:rsidRDefault="00734026" w:rsidP="00734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shop</w:t>
            </w: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62551C" w:rsidRDefault="0062551C" w:rsidP="00734026">
            <w:pPr>
              <w:rPr>
                <w:rFonts w:ascii="Arial" w:hAnsi="Arial" w:cs="Arial"/>
              </w:rPr>
            </w:pPr>
          </w:p>
          <w:p w:rsidR="0062551C" w:rsidRPr="00206456" w:rsidRDefault="0062551C" w:rsidP="00734026">
            <w:pPr>
              <w:rPr>
                <w:rFonts w:ascii="Arial" w:hAnsi="Arial" w:cs="Arial"/>
              </w:rPr>
            </w:pPr>
          </w:p>
        </w:tc>
      </w:tr>
    </w:tbl>
    <w:p w:rsidR="00CB6593" w:rsidRPr="006E5B19" w:rsidRDefault="00734026" w:rsidP="00CB6593">
      <w:pPr>
        <w:pStyle w:val="NoSpacing"/>
        <w:jc w:val="center"/>
        <w:rPr>
          <w:rFonts w:ascii="Copperplate Gothic Bold" w:hAnsi="Copperplate Gothic Bold" w:cs="Arial"/>
          <w:sz w:val="44"/>
          <w:szCs w:val="44"/>
          <w:u w:val="single"/>
        </w:rPr>
      </w:pPr>
      <w:r w:rsidRPr="006E5B19">
        <w:rPr>
          <w:rFonts w:ascii="Copperplate Gothic Bold" w:hAnsi="Copperplate Gothic Bold" w:cs="Arial"/>
          <w:sz w:val="44"/>
          <w:szCs w:val="44"/>
          <w:u w:val="single"/>
        </w:rPr>
        <w:lastRenderedPageBreak/>
        <w:t>Interest Groups</w:t>
      </w:r>
    </w:p>
    <w:p w:rsidR="00FA72FF" w:rsidRPr="00FF50BB" w:rsidRDefault="00FA72FF" w:rsidP="00CB6593">
      <w:pPr>
        <w:pStyle w:val="NoSpacing"/>
        <w:jc w:val="center"/>
        <w:rPr>
          <w:rFonts w:cs="Arial"/>
          <w:sz w:val="16"/>
          <w:szCs w:val="16"/>
        </w:rPr>
      </w:pPr>
    </w:p>
    <w:p w:rsidR="0034359B" w:rsidRPr="0034359B" w:rsidRDefault="00734026" w:rsidP="00D64397">
      <w:pPr>
        <w:spacing w:after="0" w:line="240" w:lineRule="auto"/>
        <w:jc w:val="center"/>
        <w:rPr>
          <w:rFonts w:ascii="Helvetica" w:eastAsia="Times New Roman" w:hAnsi="Helvetica" w:cs="Helvetica"/>
          <w:color w:val="2D3835"/>
        </w:rPr>
      </w:pPr>
      <w:r>
        <w:rPr>
          <w:noProof/>
        </w:rPr>
        <w:drawing>
          <wp:inline distT="0" distB="0" distL="0" distR="0">
            <wp:extent cx="6694129" cy="4488873"/>
            <wp:effectExtent l="19050" t="0" r="0" b="0"/>
            <wp:docPr id="2" name="Picture 1" descr="http://sagebrushsolar.com/wp-content/uploads/2012/04/skep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gebrushsolar.com/wp-content/uploads/2012/04/skeptic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35" t="2489" r="1362" b="4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048" cy="44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FE" w:rsidRPr="00F20316" w:rsidRDefault="00734026" w:rsidP="001F3038">
      <w:pPr>
        <w:pStyle w:val="NoSpacing"/>
        <w:rPr>
          <w:sz w:val="10"/>
          <w:szCs w:val="10"/>
        </w:rPr>
      </w:pPr>
      <w:r w:rsidRPr="00734026">
        <w:t>http://sagebrushsolar.com/wp-content/uploads/2012/04/skeptics.jpg</w:t>
      </w:r>
    </w:p>
    <w:p w:rsidR="001F3038" w:rsidRPr="00F20316" w:rsidRDefault="00FD69ED" w:rsidP="001F303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Learning Objectives</w:t>
      </w:r>
      <w:r w:rsidR="005E71BF" w:rsidRPr="00F20316">
        <w:rPr>
          <w:rFonts w:ascii="Arial" w:hAnsi="Arial" w:cs="Arial"/>
          <w:b/>
          <w:sz w:val="24"/>
          <w:szCs w:val="24"/>
          <w:u w:val="single"/>
        </w:rPr>
        <w:t xml:space="preserve"> (you should be able to answer these by the time we finish the Unit)</w:t>
      </w:r>
    </w:p>
    <w:p w:rsidR="00FD37D1" w:rsidRPr="00206456" w:rsidRDefault="00734026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Distinguish the essential differences between </w:t>
      </w:r>
      <w:r w:rsidRPr="00734026">
        <w:rPr>
          <w:rFonts w:ascii="Arial" w:hAnsi="Arial" w:cs="Arial"/>
          <w:i/>
          <w:sz w:val="21"/>
          <w:szCs w:val="21"/>
        </w:rPr>
        <w:t>interest groups</w:t>
      </w:r>
      <w:r>
        <w:rPr>
          <w:rFonts w:ascii="Arial" w:hAnsi="Arial" w:cs="Arial"/>
          <w:sz w:val="21"/>
          <w:szCs w:val="21"/>
        </w:rPr>
        <w:t xml:space="preserve"> and </w:t>
      </w:r>
      <w:r w:rsidRPr="00734026">
        <w:rPr>
          <w:rFonts w:ascii="Arial" w:hAnsi="Arial" w:cs="Arial"/>
          <w:i/>
          <w:sz w:val="21"/>
          <w:szCs w:val="21"/>
        </w:rPr>
        <w:t>political parties</w:t>
      </w:r>
      <w:r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FD37D1" w:rsidRPr="00206456" w:rsidRDefault="00734026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Understand 3 basic theories of interest group politics: </w:t>
      </w:r>
      <w:r w:rsidRPr="00734026">
        <w:rPr>
          <w:rFonts w:ascii="Arial" w:hAnsi="Arial" w:cs="Arial"/>
          <w:i/>
          <w:sz w:val="21"/>
          <w:szCs w:val="21"/>
        </w:rPr>
        <w:t xml:space="preserve">pluralist, elite and </w:t>
      </w:r>
      <w:proofErr w:type="spellStart"/>
      <w:r w:rsidRPr="00734026">
        <w:rPr>
          <w:rFonts w:ascii="Arial" w:hAnsi="Arial" w:cs="Arial"/>
          <w:i/>
          <w:sz w:val="21"/>
          <w:szCs w:val="21"/>
        </w:rPr>
        <w:t>hyperpluralist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FD37D1" w:rsidRPr="00206456" w:rsidRDefault="00734026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Examine how interest group liberalism may be promoted by the network of </w:t>
      </w:r>
      <w:proofErr w:type="spellStart"/>
      <w:r>
        <w:rPr>
          <w:rFonts w:ascii="Arial" w:hAnsi="Arial" w:cs="Arial"/>
          <w:sz w:val="21"/>
          <w:szCs w:val="21"/>
        </w:rPr>
        <w:t>subgovernments</w:t>
      </w:r>
      <w:proofErr w:type="spellEnd"/>
      <w:r>
        <w:rPr>
          <w:rFonts w:ascii="Arial" w:hAnsi="Arial" w:cs="Arial"/>
          <w:sz w:val="21"/>
          <w:szCs w:val="21"/>
        </w:rPr>
        <w:t xml:space="preserve"> (or “iron triangles”) in the American political system</w:t>
      </w:r>
      <w:proofErr w:type="gramStart"/>
      <w:r>
        <w:rPr>
          <w:rFonts w:ascii="Arial" w:hAnsi="Arial" w:cs="Arial"/>
          <w:sz w:val="21"/>
          <w:szCs w:val="21"/>
        </w:rPr>
        <w:t>.</w:t>
      </w:r>
      <w:r w:rsidR="00FD69ED" w:rsidRPr="00206456">
        <w:rPr>
          <w:rFonts w:ascii="Arial" w:hAnsi="Arial" w:cs="Arial"/>
          <w:sz w:val="21"/>
          <w:szCs w:val="21"/>
        </w:rPr>
        <w:t>.</w:t>
      </w:r>
      <w:proofErr w:type="gramEnd"/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5E71BF" w:rsidRPr="00206456" w:rsidRDefault="00734026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Determine the factors that tend to make </w:t>
      </w:r>
      <w:proofErr w:type="gramStart"/>
      <w:r>
        <w:rPr>
          <w:rFonts w:ascii="Arial" w:hAnsi="Arial" w:cs="Arial"/>
          <w:sz w:val="21"/>
          <w:szCs w:val="21"/>
        </w:rPr>
        <w:t>an interest</w:t>
      </w:r>
      <w:proofErr w:type="gramEnd"/>
      <w:r>
        <w:rPr>
          <w:rFonts w:ascii="Arial" w:hAnsi="Arial" w:cs="Arial"/>
          <w:sz w:val="21"/>
          <w:szCs w:val="21"/>
        </w:rPr>
        <w:t xml:space="preserve"> groups successful</w:t>
      </w:r>
      <w:r w:rsidR="00C258A5" w:rsidRPr="00206456">
        <w:rPr>
          <w:rFonts w:ascii="Arial" w:hAnsi="Arial" w:cs="Arial"/>
          <w:sz w:val="21"/>
          <w:szCs w:val="21"/>
        </w:rPr>
        <w:t xml:space="preserve">. 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5E71BF" w:rsidRPr="00206456" w:rsidRDefault="00734026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Differentiate between </w:t>
      </w:r>
      <w:r w:rsidRPr="00734026">
        <w:rPr>
          <w:rFonts w:ascii="Arial" w:hAnsi="Arial" w:cs="Arial"/>
          <w:i/>
          <w:sz w:val="21"/>
          <w:szCs w:val="21"/>
        </w:rPr>
        <w:t xml:space="preserve">potential </w:t>
      </w:r>
      <w:r>
        <w:rPr>
          <w:rFonts w:ascii="Arial" w:hAnsi="Arial" w:cs="Arial"/>
          <w:sz w:val="21"/>
          <w:szCs w:val="21"/>
        </w:rPr>
        <w:t xml:space="preserve">group and an </w:t>
      </w:r>
      <w:r w:rsidRPr="00734026">
        <w:rPr>
          <w:rFonts w:ascii="Arial" w:hAnsi="Arial" w:cs="Arial"/>
          <w:i/>
          <w:sz w:val="21"/>
          <w:szCs w:val="21"/>
        </w:rPr>
        <w:t>actual</w:t>
      </w:r>
      <w:r>
        <w:rPr>
          <w:rFonts w:ascii="Arial" w:hAnsi="Arial" w:cs="Arial"/>
          <w:sz w:val="21"/>
          <w:szCs w:val="21"/>
        </w:rPr>
        <w:t xml:space="preserve"> group and determine how the </w:t>
      </w:r>
      <w:r w:rsidRPr="00734026">
        <w:rPr>
          <w:rFonts w:ascii="Arial" w:hAnsi="Arial" w:cs="Arial"/>
          <w:i/>
          <w:sz w:val="21"/>
          <w:szCs w:val="21"/>
        </w:rPr>
        <w:t>free-rider pro</w:t>
      </w:r>
      <w:r>
        <w:rPr>
          <w:rFonts w:ascii="Arial" w:hAnsi="Arial" w:cs="Arial"/>
          <w:i/>
          <w:sz w:val="21"/>
          <w:szCs w:val="21"/>
        </w:rPr>
        <w:t>ble</w:t>
      </w:r>
      <w:r w:rsidRPr="00734026">
        <w:rPr>
          <w:rFonts w:ascii="Arial" w:hAnsi="Arial" w:cs="Arial"/>
          <w:i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 applies</w:t>
      </w:r>
      <w:r w:rsidR="00B23FCD" w:rsidRPr="00206456"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AF24F4" w:rsidRPr="00206456" w:rsidRDefault="00734026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Explain how interest groups try to shape public policy</w:t>
      </w:r>
      <w:r w:rsidR="00C258A5" w:rsidRPr="00206456"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5E71BF" w:rsidRPr="00206456" w:rsidRDefault="00734026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Determine how lobbyists represent interest groups in influencing legislative agenda</w:t>
      </w:r>
      <w:r w:rsidR="00B23FCD" w:rsidRPr="00206456"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5E71BF" w:rsidRPr="00206456" w:rsidRDefault="00734026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Distinguish among the various forms of interest groups, such as economic and public interest groups</w:t>
      </w:r>
      <w:r w:rsidR="001454B8" w:rsidRPr="00206456"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5E71BF" w:rsidRPr="00206456" w:rsidRDefault="00734026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Explain why the authors of the textbook say that the problems of honest lobbying now appear to outweigh the traditional problems of dishonest lobbying</w:t>
      </w:r>
      <w:r w:rsidR="00B23FCD" w:rsidRPr="00206456"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5E71BF" w:rsidRPr="00206456" w:rsidRDefault="00734026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Summarize the implications for the size of government that are generated by the power of PACs and special interest groups.</w:t>
      </w:r>
    </w:p>
    <w:p w:rsidR="001454B8" w:rsidRPr="00206456" w:rsidRDefault="001454B8" w:rsidP="001454B8">
      <w:pPr>
        <w:pStyle w:val="NoSpacing"/>
        <w:rPr>
          <w:rFonts w:ascii="Arial" w:hAnsi="Arial" w:cs="Arial"/>
          <w:sz w:val="21"/>
          <w:szCs w:val="21"/>
        </w:rPr>
      </w:pPr>
    </w:p>
    <w:p w:rsidR="001454B8" w:rsidRPr="00206456" w:rsidRDefault="00734026" w:rsidP="001454B8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Analyze the appropriate role of interest groups within a democratic environment.</w:t>
      </w:r>
    </w:p>
    <w:p w:rsidR="001454B8" w:rsidRPr="00206456" w:rsidRDefault="001454B8" w:rsidP="001454B8">
      <w:pPr>
        <w:pStyle w:val="NoSpacing"/>
        <w:rPr>
          <w:rFonts w:ascii="Arial" w:hAnsi="Arial" w:cs="Arial"/>
          <w:sz w:val="21"/>
          <w:szCs w:val="21"/>
        </w:rPr>
      </w:pPr>
    </w:p>
    <w:sectPr w:rsidR="001454B8" w:rsidRPr="00206456" w:rsidSect="00F05963">
      <w:type w:val="continuous"/>
      <w:pgSz w:w="12240" w:h="15840" w:code="1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26" w:rsidRDefault="00734026" w:rsidP="00B17181">
      <w:pPr>
        <w:spacing w:after="0" w:line="240" w:lineRule="auto"/>
      </w:pPr>
      <w:r>
        <w:separator/>
      </w:r>
    </w:p>
  </w:endnote>
  <w:endnote w:type="continuationSeparator" w:id="0">
    <w:p w:rsidR="00734026" w:rsidRDefault="00734026" w:rsidP="00B1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26" w:rsidRDefault="00734026" w:rsidP="00B17181">
      <w:pPr>
        <w:spacing w:after="0" w:line="240" w:lineRule="auto"/>
      </w:pPr>
      <w:r>
        <w:separator/>
      </w:r>
    </w:p>
  </w:footnote>
  <w:footnote w:type="continuationSeparator" w:id="0">
    <w:p w:rsidR="00734026" w:rsidRDefault="00734026" w:rsidP="00B1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902"/>
    <w:multiLevelType w:val="hybridMultilevel"/>
    <w:tmpl w:val="2312D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A57BE"/>
    <w:multiLevelType w:val="hybridMultilevel"/>
    <w:tmpl w:val="0996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4C5"/>
    <w:rsid w:val="000277D8"/>
    <w:rsid w:val="00086BDE"/>
    <w:rsid w:val="000C155B"/>
    <w:rsid w:val="000C31DA"/>
    <w:rsid w:val="000C5895"/>
    <w:rsid w:val="000D26D8"/>
    <w:rsid w:val="000F0F00"/>
    <w:rsid w:val="001447FE"/>
    <w:rsid w:val="001454B8"/>
    <w:rsid w:val="001931D4"/>
    <w:rsid w:val="001A0D53"/>
    <w:rsid w:val="001D776B"/>
    <w:rsid w:val="001F3038"/>
    <w:rsid w:val="001F30A1"/>
    <w:rsid w:val="001F3229"/>
    <w:rsid w:val="00206456"/>
    <w:rsid w:val="00241ABD"/>
    <w:rsid w:val="00252C40"/>
    <w:rsid w:val="00286AAA"/>
    <w:rsid w:val="002E4EA4"/>
    <w:rsid w:val="002F5612"/>
    <w:rsid w:val="00316B01"/>
    <w:rsid w:val="0034359B"/>
    <w:rsid w:val="00362CD1"/>
    <w:rsid w:val="00366A52"/>
    <w:rsid w:val="003C0D2D"/>
    <w:rsid w:val="003C6708"/>
    <w:rsid w:val="003D243C"/>
    <w:rsid w:val="003E3AB1"/>
    <w:rsid w:val="004C382B"/>
    <w:rsid w:val="00505573"/>
    <w:rsid w:val="005252C8"/>
    <w:rsid w:val="00536B6C"/>
    <w:rsid w:val="0054547A"/>
    <w:rsid w:val="005E71BF"/>
    <w:rsid w:val="0062551C"/>
    <w:rsid w:val="00643DE0"/>
    <w:rsid w:val="00653B9E"/>
    <w:rsid w:val="00663579"/>
    <w:rsid w:val="00680540"/>
    <w:rsid w:val="006A17F5"/>
    <w:rsid w:val="006E5B19"/>
    <w:rsid w:val="006F398F"/>
    <w:rsid w:val="007200E4"/>
    <w:rsid w:val="00734026"/>
    <w:rsid w:val="00742BD3"/>
    <w:rsid w:val="0074445B"/>
    <w:rsid w:val="00744912"/>
    <w:rsid w:val="007456D6"/>
    <w:rsid w:val="0076613A"/>
    <w:rsid w:val="007B45B7"/>
    <w:rsid w:val="007C069E"/>
    <w:rsid w:val="007C74EE"/>
    <w:rsid w:val="007D7A19"/>
    <w:rsid w:val="007F7ECE"/>
    <w:rsid w:val="00800276"/>
    <w:rsid w:val="00870083"/>
    <w:rsid w:val="00884591"/>
    <w:rsid w:val="0090167E"/>
    <w:rsid w:val="00930907"/>
    <w:rsid w:val="00955A29"/>
    <w:rsid w:val="00967975"/>
    <w:rsid w:val="009974C5"/>
    <w:rsid w:val="009C367D"/>
    <w:rsid w:val="00A609B4"/>
    <w:rsid w:val="00A85A28"/>
    <w:rsid w:val="00AD084D"/>
    <w:rsid w:val="00AE23CA"/>
    <w:rsid w:val="00AF24F4"/>
    <w:rsid w:val="00AF5C48"/>
    <w:rsid w:val="00B17181"/>
    <w:rsid w:val="00B23FCD"/>
    <w:rsid w:val="00B62D51"/>
    <w:rsid w:val="00B63467"/>
    <w:rsid w:val="00B7478F"/>
    <w:rsid w:val="00B846C0"/>
    <w:rsid w:val="00B86499"/>
    <w:rsid w:val="00C06DEC"/>
    <w:rsid w:val="00C258A5"/>
    <w:rsid w:val="00C77784"/>
    <w:rsid w:val="00CA0BBA"/>
    <w:rsid w:val="00CA388A"/>
    <w:rsid w:val="00CB6593"/>
    <w:rsid w:val="00D00A60"/>
    <w:rsid w:val="00D04B51"/>
    <w:rsid w:val="00D63942"/>
    <w:rsid w:val="00D64397"/>
    <w:rsid w:val="00D660D8"/>
    <w:rsid w:val="00D94B5B"/>
    <w:rsid w:val="00DA49A6"/>
    <w:rsid w:val="00DD3FEB"/>
    <w:rsid w:val="00E05A07"/>
    <w:rsid w:val="00E44ECD"/>
    <w:rsid w:val="00E57DC2"/>
    <w:rsid w:val="00E602D8"/>
    <w:rsid w:val="00E77B3D"/>
    <w:rsid w:val="00EE23D3"/>
    <w:rsid w:val="00EF2376"/>
    <w:rsid w:val="00EF50CD"/>
    <w:rsid w:val="00F0563C"/>
    <w:rsid w:val="00F05963"/>
    <w:rsid w:val="00F20316"/>
    <w:rsid w:val="00F33A74"/>
    <w:rsid w:val="00F92C32"/>
    <w:rsid w:val="00FA72FF"/>
    <w:rsid w:val="00FB32E6"/>
    <w:rsid w:val="00FD37D1"/>
    <w:rsid w:val="00FD69ED"/>
    <w:rsid w:val="00FF44A8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73"/>
  </w:style>
  <w:style w:type="paragraph" w:styleId="Heading3">
    <w:name w:val="heading 3"/>
    <w:basedOn w:val="Normal"/>
    <w:link w:val="Heading3Char"/>
    <w:uiPriority w:val="9"/>
    <w:qFormat/>
    <w:rsid w:val="0099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74C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9974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181"/>
  </w:style>
  <w:style w:type="paragraph" w:styleId="Footer">
    <w:name w:val="footer"/>
    <w:basedOn w:val="Normal"/>
    <w:link w:val="Foot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181"/>
  </w:style>
  <w:style w:type="table" w:styleId="TableGrid">
    <w:name w:val="Table Grid"/>
    <w:basedOn w:val="TableNormal"/>
    <w:uiPriority w:val="59"/>
    <w:rsid w:val="00F0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4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6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7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4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607">
                  <w:blockQuote w:val="1"/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477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675">
                  <w:blockQuote w:val="1"/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2D64-D520-4B3D-A8F4-AC5690EE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jeffrey.mcconnell</dc:creator>
  <cp:keywords/>
  <dc:description/>
  <cp:lastModifiedBy>jeffrey.mcconnell</cp:lastModifiedBy>
  <cp:revision>4</cp:revision>
  <cp:lastPrinted>2012-11-07T18:32:00Z</cp:lastPrinted>
  <dcterms:created xsi:type="dcterms:W3CDTF">2013-02-19T17:43:00Z</dcterms:created>
  <dcterms:modified xsi:type="dcterms:W3CDTF">2013-02-19T17:54:00Z</dcterms:modified>
</cp:coreProperties>
</file>